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D50AE" w14:textId="7D2F945E" w:rsidR="002169BB" w:rsidRPr="002169BB" w:rsidRDefault="002169BB">
      <w:pPr>
        <w:rPr>
          <w:b/>
          <w:bCs/>
          <w:i/>
          <w:iCs/>
        </w:rPr>
      </w:pPr>
      <w:r w:rsidRPr="002169BB">
        <w:rPr>
          <w:b/>
          <w:bCs/>
          <w:i/>
          <w:iCs/>
        </w:rPr>
        <w:t>Un giorno a Roma, in visita al Quirinale e ai monumenti della città</w:t>
      </w:r>
    </w:p>
    <w:p w14:paraId="7BC30573" w14:textId="1FB7FACD" w:rsidR="00F97262" w:rsidRDefault="004B2C81">
      <w:r>
        <w:rPr>
          <w:i/>
          <w:iCs/>
        </w:rPr>
        <w:t>Roma Caput mundi</w:t>
      </w:r>
      <w:r>
        <w:t xml:space="preserve">, così veniva definita la </w:t>
      </w:r>
      <w:r>
        <w:rPr>
          <w:i/>
          <w:iCs/>
        </w:rPr>
        <w:t xml:space="preserve">città eterna </w:t>
      </w:r>
      <w:r>
        <w:t xml:space="preserve">dai viaggiatori stranieri del Grand Tour: il </w:t>
      </w:r>
      <w:r w:rsidR="00F97262">
        <w:t>lungo viaggio</w:t>
      </w:r>
      <w:r>
        <w:t xml:space="preserve"> </w:t>
      </w:r>
      <w:r w:rsidR="00F97262">
        <w:t>che gli</w:t>
      </w:r>
      <w:r w:rsidR="00B84848">
        <w:t xml:space="preserve"> </w:t>
      </w:r>
      <w:r w:rsidR="00F97262">
        <w:t>aristocratici, gli artisti e i letterati iniziarono ad intraprendere per l’Italia tra la seconda metà del Settecento e gli inizi del secolo successivo.</w:t>
      </w:r>
    </w:p>
    <w:p w14:paraId="2DF1A5D5" w14:textId="28A99946" w:rsidR="00F97262" w:rsidRDefault="00F97262">
      <w:r>
        <w:t xml:space="preserve">Poco più che ventenni erano i giovani che si mettevano in cammino dai propri paesi di origine per </w:t>
      </w:r>
      <w:r w:rsidR="00AA2418">
        <w:t>raggiungere</w:t>
      </w:r>
      <w:r>
        <w:t xml:space="preserve"> la penisola italiana</w:t>
      </w:r>
      <w:r w:rsidR="00AA2418">
        <w:t xml:space="preserve"> e successivamente la Sicilia</w:t>
      </w:r>
      <w:r>
        <w:t xml:space="preserve"> affinché potessero</w:t>
      </w:r>
      <w:r w:rsidR="00AA2418">
        <w:t xml:space="preserve"> vedere le tracce del passato per</w:t>
      </w:r>
      <w:r>
        <w:t xml:space="preserve"> </w:t>
      </w:r>
      <w:r w:rsidR="00AA2418">
        <w:t xml:space="preserve">poter </w:t>
      </w:r>
      <w:r>
        <w:t>ampliare le proprie conoscenze storiche, letterarie, artistiche ed archeologiche,</w:t>
      </w:r>
      <w:r w:rsidR="00AA2418">
        <w:t xml:space="preserve"> al fine, inoltre,</w:t>
      </w:r>
      <w:r>
        <w:t xml:space="preserve"> di comprendere al meglio le connotazioni politiche, religiose e culturali che insistevano nei vari regni</w:t>
      </w:r>
      <w:r w:rsidR="00607F1F">
        <w:t xml:space="preserve"> distribuiti lungo tutto lo </w:t>
      </w:r>
      <w:r w:rsidR="00607F1F" w:rsidRPr="00AA2418">
        <w:rPr>
          <w:i/>
          <w:iCs/>
        </w:rPr>
        <w:t>stivale</w:t>
      </w:r>
      <w:r w:rsidR="00607F1F">
        <w:t>.</w:t>
      </w:r>
    </w:p>
    <w:p w14:paraId="17DEB3DB" w14:textId="56D6AA5E" w:rsidR="00607F1F" w:rsidRDefault="00607F1F">
      <w:r>
        <w:t xml:space="preserve">Oltre Venezia, Napoli, le rovine di Pompei ed Ercolano e la </w:t>
      </w:r>
      <w:r w:rsidR="00AA2418" w:rsidRPr="00AA2418">
        <w:rPr>
          <w:i/>
          <w:iCs/>
        </w:rPr>
        <w:t>Trinacria</w:t>
      </w:r>
      <w:r>
        <w:t>, la meta più ambita restava appunto Roma, con i suoi palazzi e le sue chiese, il papato e le sue sedi istituzionali.</w:t>
      </w:r>
    </w:p>
    <w:p w14:paraId="39B44EEC" w14:textId="639AB444" w:rsidR="00607F1F" w:rsidRDefault="00AA2418">
      <w:r>
        <w:t>Eruditi e studiosi si inoltravano all’interno dell’</w:t>
      </w:r>
      <w:r w:rsidRPr="00AA2418">
        <w:rPr>
          <w:i/>
          <w:iCs/>
        </w:rPr>
        <w:t>Urbe</w:t>
      </w:r>
      <w:r>
        <w:t xml:space="preserve"> con l’intento di </w:t>
      </w:r>
      <w:r w:rsidR="00607F1F">
        <w:t>“interrogare” l’</w:t>
      </w:r>
      <w:r w:rsidR="00607F1F" w:rsidRPr="00AA2418">
        <w:rPr>
          <w:i/>
          <w:iCs/>
        </w:rPr>
        <w:t>antico</w:t>
      </w:r>
      <w:r w:rsidR="00607F1F">
        <w:t xml:space="preserve">, per </w:t>
      </w:r>
      <w:r>
        <w:t>contemplare</w:t>
      </w:r>
      <w:r w:rsidR="00607F1F">
        <w:t xml:space="preserve"> </w:t>
      </w:r>
      <w:r>
        <w:t xml:space="preserve">la </w:t>
      </w:r>
      <w:r w:rsidR="00607F1F">
        <w:t xml:space="preserve">suggestiva monumentalità degli edifici pubblici e religiosi eretti durante l’epoca della Roma repubblicana così come di quella imperiale. </w:t>
      </w:r>
    </w:p>
    <w:p w14:paraId="790CA38D" w14:textId="6B4BB132" w:rsidR="00607F1F" w:rsidRDefault="00607F1F">
      <w:r>
        <w:t xml:space="preserve">Di fronte alla secolare storia della stessa città </w:t>
      </w:r>
      <w:r w:rsidRPr="00AA2418">
        <w:rPr>
          <w:i/>
          <w:iCs/>
        </w:rPr>
        <w:t>capitolina</w:t>
      </w:r>
      <w:r>
        <w:t>, i viaggiatori stranieri</w:t>
      </w:r>
      <w:r w:rsidR="00AA2418">
        <w:t xml:space="preserve"> si soffermavano poi </w:t>
      </w:r>
      <w:r>
        <w:t>sul concetto “</w:t>
      </w:r>
      <w:proofErr w:type="spellStart"/>
      <w:r w:rsidRPr="00607F1F">
        <w:t>winckelmanniano</w:t>
      </w:r>
      <w:proofErr w:type="spellEnd"/>
      <w:r>
        <w:t xml:space="preserve">” della </w:t>
      </w:r>
      <w:r>
        <w:rPr>
          <w:i/>
          <w:iCs/>
        </w:rPr>
        <w:t>nobile semplicità e quieta grandezza</w:t>
      </w:r>
      <w:r>
        <w:t xml:space="preserve">, </w:t>
      </w:r>
      <w:r w:rsidR="0053743B">
        <w:t xml:space="preserve">constando infine che era indispensabile preservare </w:t>
      </w:r>
      <w:r>
        <w:t xml:space="preserve">la </w:t>
      </w:r>
      <w:r w:rsidRPr="00F23E6D">
        <w:rPr>
          <w:i/>
          <w:iCs/>
        </w:rPr>
        <w:t>bellezza</w:t>
      </w:r>
      <w:r w:rsidR="0053743B">
        <w:rPr>
          <w:i/>
          <w:iCs/>
        </w:rPr>
        <w:t xml:space="preserve"> </w:t>
      </w:r>
      <w:r w:rsidR="0053743B">
        <w:t>del passato</w:t>
      </w:r>
      <w:r w:rsidR="00F23E6D">
        <w:t>, il cui incanto ancora oggi attrae migliaia di turisti e soprattutto di giovanissimi viaggiatori.</w:t>
      </w:r>
    </w:p>
    <w:p w14:paraId="4B3B24F0" w14:textId="1EE0217D" w:rsidR="00F97262" w:rsidRDefault="00F23E6D">
      <w:r>
        <w:t xml:space="preserve">Ed è proprio dalla </w:t>
      </w:r>
      <w:r w:rsidRPr="00F23E6D">
        <w:rPr>
          <w:i/>
          <w:iCs/>
        </w:rPr>
        <w:t>bellezza</w:t>
      </w:r>
      <w:r>
        <w:t xml:space="preserve"> che bisogna dar principio alla narrazione</w:t>
      </w:r>
      <w:r w:rsidR="00971DEF">
        <w:t xml:space="preserve"> di un viaggio</w:t>
      </w:r>
      <w:r>
        <w:t>,</w:t>
      </w:r>
      <w:r w:rsidR="00971DEF">
        <w:t xml:space="preserve"> quello di un gruppo di studenti dell</w:t>
      </w:r>
      <w:r>
        <w:t xml:space="preserve">’Istituto Tecnico “Giulio Cesare Falco” di Capua </w:t>
      </w:r>
      <w:r w:rsidR="00971DEF">
        <w:t xml:space="preserve">che in una fredda ma solare giornata di gennaio si è recato nella </w:t>
      </w:r>
      <w:r w:rsidR="00971DEF" w:rsidRPr="00971DEF">
        <w:rPr>
          <w:i/>
          <w:iCs/>
        </w:rPr>
        <w:t>Città Eterna</w:t>
      </w:r>
      <w:r w:rsidR="00971DEF">
        <w:t xml:space="preserve"> per visitare i</w:t>
      </w:r>
      <w:r>
        <w:t>l Palazzo del Quirinale di Roma.</w:t>
      </w:r>
    </w:p>
    <w:p w14:paraId="5E7969B7" w14:textId="01715225" w:rsidR="00F23E6D" w:rsidRDefault="00971DEF">
      <w:r>
        <w:t xml:space="preserve">La partenza </w:t>
      </w:r>
      <w:r w:rsidR="00F23E6D">
        <w:t>ha avuto inizio ancor prima dell’alba</w:t>
      </w:r>
      <w:r>
        <w:t xml:space="preserve"> e per quanto la notte accarezzasse ancora il “sonno dei giusti” nei giovani studenti già palpitava un’emozione nuova che li spingeva verso il desiderio della conoscenza e della scoperta.</w:t>
      </w:r>
    </w:p>
    <w:p w14:paraId="4E20CAFB" w14:textId="56EE3EC5" w:rsidR="00F23E6D" w:rsidRDefault="00971DEF">
      <w:r>
        <w:t xml:space="preserve">All’arrivo a Roma, i partecipanti sono poi giunti </w:t>
      </w:r>
      <w:r w:rsidR="00F23E6D">
        <w:t>nel Piazzale del Quirinale</w:t>
      </w:r>
      <w:r>
        <w:t xml:space="preserve"> dove </w:t>
      </w:r>
      <w:r w:rsidR="00F23E6D">
        <w:t>sono stati accolti dai cerimonieri d</w:t>
      </w:r>
      <w:r w:rsidR="00E410B1">
        <w:t xml:space="preserve">i Palazzo per poi esser condotti in visita guidata all’interno degli ambienti istituzionali e </w:t>
      </w:r>
      <w:proofErr w:type="spellStart"/>
      <w:r w:rsidR="00E410B1">
        <w:t>musealizzati</w:t>
      </w:r>
      <w:proofErr w:type="spellEnd"/>
      <w:r w:rsidR="00E410B1">
        <w:t xml:space="preserve"> della residenza per eccellenza del Presidente della Repubblica Italiana.</w:t>
      </w:r>
    </w:p>
    <w:p w14:paraId="27DAE3D0" w14:textId="4D8CC1AE" w:rsidR="00E410B1" w:rsidRDefault="00E410B1">
      <w:r>
        <w:t xml:space="preserve">La storia, l’arte e l’architettura hanno </w:t>
      </w:r>
      <w:r w:rsidR="00971DEF">
        <w:t>“</w:t>
      </w:r>
      <w:r>
        <w:t>attraversato</w:t>
      </w:r>
      <w:r w:rsidR="00971DEF">
        <w:t>”</w:t>
      </w:r>
      <w:r>
        <w:t xml:space="preserve"> gli studenti del “Falco” che, in poco più di un’ora, </w:t>
      </w:r>
      <w:r w:rsidR="00971DEF">
        <w:t xml:space="preserve">grazie ad una precipua narrazione </w:t>
      </w:r>
      <w:r>
        <w:t>hanno vissuto i momenti salienti della costruzione dell’edificio, a partire dai primi interventi di fine Cinquecento fino a giungere alle grandi trasformazioni avvenute con Papa Paolo V, per poi immergersi nel</w:t>
      </w:r>
      <w:r w:rsidR="00971DEF">
        <w:t xml:space="preserve"> racconto</w:t>
      </w:r>
      <w:r>
        <w:t xml:space="preserve"> riguardante gli ammodernamenti e gli ampliamenti del palazzo stesso avvenuti nel Settecento, in età napoleonica, con la restaurazione, sotto l’ultimo Papa Re Pio IX, </w:t>
      </w:r>
      <w:r w:rsidR="002169BB">
        <w:t xml:space="preserve">ancora con </w:t>
      </w:r>
      <w:r>
        <w:t>i Savoia fino ad arrivare alla sua ultima destinazione</w:t>
      </w:r>
      <w:r w:rsidR="002169BB">
        <w:t xml:space="preserve"> d’uso:</w:t>
      </w:r>
      <w:r>
        <w:t xml:space="preserve"> quella presidenziale sancita attraverso il referendum istituzionale del 2 giugno del 1946.</w:t>
      </w:r>
    </w:p>
    <w:p w14:paraId="6F06C06B" w14:textId="0D61C58C" w:rsidR="00E410B1" w:rsidRDefault="002169BB">
      <w:r>
        <w:t>Gli</w:t>
      </w:r>
      <w:r w:rsidR="00AF08F0">
        <w:t xml:space="preserve"> occhi </w:t>
      </w:r>
      <w:r>
        <w:t xml:space="preserve">dei ragazzi </w:t>
      </w:r>
      <w:r w:rsidR="00AF08F0">
        <w:t>si sono poi riempiti di immagini tratte da raffigurazioni del passato e del presente: tele, affreschi, arazzi, sculture e oggetti d’arte applicat</w:t>
      </w:r>
      <w:r>
        <w:t>a</w:t>
      </w:r>
      <w:r w:rsidR="00AF08F0">
        <w:t xml:space="preserve"> di incommensurabile bellezza realizzati da grandi maestri come Melozzo da Forlì, Guido Reni, Antonio Carracci, Giovanni Lanfranco e tanti altri</w:t>
      </w:r>
      <w:r>
        <w:t xml:space="preserve"> autori contemporanei</w:t>
      </w:r>
      <w:r w:rsidR="00AF08F0">
        <w:t>.</w:t>
      </w:r>
    </w:p>
    <w:p w14:paraId="58468238" w14:textId="5FEE2EBC" w:rsidR="00AF08F0" w:rsidRDefault="00AF08F0">
      <w:r>
        <w:t>Emozionante è stato infine il contatto diretto</w:t>
      </w:r>
      <w:r w:rsidR="002169BB">
        <w:t xml:space="preserve"> che hanno avuto</w:t>
      </w:r>
      <w:r>
        <w:t xml:space="preserve"> con la copia originaria della Costituzione Italiana, i cui fondamenti sono alla base dello studio dell’Educazione Civica.</w:t>
      </w:r>
    </w:p>
    <w:p w14:paraId="27B443C7" w14:textId="4F4057AD" w:rsidR="00AF08F0" w:rsidRDefault="00AF08F0">
      <w:r>
        <w:lastRenderedPageBreak/>
        <w:t xml:space="preserve">Oltre il Quirinale, </w:t>
      </w:r>
      <w:r w:rsidR="002169BB">
        <w:t>gli studenti</w:t>
      </w:r>
      <w:r>
        <w:t xml:space="preserve"> hanno visitato anche parte del centro storico di Roma fermandosi a </w:t>
      </w:r>
      <w:r w:rsidRPr="002169BB">
        <w:rPr>
          <w:i/>
          <w:iCs/>
        </w:rPr>
        <w:t>Trinità dei</w:t>
      </w:r>
      <w:r>
        <w:t xml:space="preserve"> </w:t>
      </w:r>
      <w:r w:rsidRPr="002169BB">
        <w:rPr>
          <w:i/>
          <w:iCs/>
        </w:rPr>
        <w:t>Monti</w:t>
      </w:r>
      <w:r>
        <w:t xml:space="preserve">, </w:t>
      </w:r>
      <w:r w:rsidRPr="002169BB">
        <w:rPr>
          <w:i/>
          <w:iCs/>
        </w:rPr>
        <w:t>Piazza di Spagna</w:t>
      </w:r>
      <w:r>
        <w:t xml:space="preserve"> e </w:t>
      </w:r>
      <w:r w:rsidRPr="002169BB">
        <w:rPr>
          <w:i/>
          <w:iCs/>
        </w:rPr>
        <w:t>Fontana di Trevi</w:t>
      </w:r>
      <w:r>
        <w:t xml:space="preserve">, </w:t>
      </w:r>
      <w:r w:rsidR="002169BB">
        <w:t xml:space="preserve">monumenti rappresentativi </w:t>
      </w:r>
      <w:r>
        <w:t xml:space="preserve">della cultura visiva barocca promossa da diversi pontefici tra Sei e Settecento. </w:t>
      </w:r>
    </w:p>
    <w:p w14:paraId="61235BB4" w14:textId="255BE811" w:rsidR="00AF08F0" w:rsidRDefault="00AF08F0">
      <w:r>
        <w:t xml:space="preserve">Gli stessi </w:t>
      </w:r>
      <w:r w:rsidR="002169BB">
        <w:t>allievi</w:t>
      </w:r>
      <w:r>
        <w:t xml:space="preserve"> hanno, infine, molto apprezzato le visite fatte presso la Chiesa di San Carlo alle Quattro Fontane, capolavoro architettonico di Francesco Borromini, e la Basilica di Sant’Andrea delle Fratte, al cui interno vi sono </w:t>
      </w:r>
      <w:r w:rsidR="002169BB">
        <w:t>varie</w:t>
      </w:r>
      <w:r>
        <w:t xml:space="preserve"> sculture di Gian Lorenzo Bernini e due altari </w:t>
      </w:r>
      <w:r w:rsidR="009A4829">
        <w:t>realizzati da Luigi Vanvitelli prima ancora che divenisse architetto regio dei Borbone impegnato nella costruzione della Reggia di Caserta.</w:t>
      </w:r>
    </w:p>
    <w:p w14:paraId="51E288D9" w14:textId="27205E11" w:rsidR="002169BB" w:rsidRDefault="002169BB"/>
    <w:sectPr w:rsidR="002169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81"/>
    <w:rsid w:val="002169BB"/>
    <w:rsid w:val="004B2C81"/>
    <w:rsid w:val="0053743B"/>
    <w:rsid w:val="00607F1F"/>
    <w:rsid w:val="00684133"/>
    <w:rsid w:val="007B75B6"/>
    <w:rsid w:val="008C26CE"/>
    <w:rsid w:val="00971DEF"/>
    <w:rsid w:val="009A4829"/>
    <w:rsid w:val="00AA2418"/>
    <w:rsid w:val="00AF08F0"/>
    <w:rsid w:val="00B84848"/>
    <w:rsid w:val="00E410B1"/>
    <w:rsid w:val="00F23E6D"/>
    <w:rsid w:val="00F9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A3A3"/>
  <w15:chartTrackingRefBased/>
  <w15:docId w15:val="{0701D82A-62DB-4B8D-9C58-96E0A596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Fusco</dc:creator>
  <cp:keywords/>
  <dc:description/>
  <cp:lastModifiedBy>Luigi Fusco</cp:lastModifiedBy>
  <cp:revision>4</cp:revision>
  <dcterms:created xsi:type="dcterms:W3CDTF">2025-01-16T08:22:00Z</dcterms:created>
  <dcterms:modified xsi:type="dcterms:W3CDTF">2025-01-16T14:47:00Z</dcterms:modified>
</cp:coreProperties>
</file>