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0BF23" w14:textId="3D53B313" w:rsidR="00036469" w:rsidRPr="008D003A" w:rsidRDefault="008D003A" w:rsidP="0056516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D003A">
        <w:rPr>
          <w:rFonts w:cstheme="minorHAnsi"/>
          <w:b/>
          <w:bCs/>
          <w:i/>
          <w:iCs/>
          <w:sz w:val="24"/>
          <w:szCs w:val="24"/>
        </w:rPr>
        <w:t>Un giorno all’aeroporto militare di Pratica di Mare, un’esperienza formativa unica per gli studenti del Falco</w:t>
      </w:r>
    </w:p>
    <w:p w14:paraId="5F18CA1D" w14:textId="1977D3B0" w:rsidR="005874CA" w:rsidRDefault="005874CA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è svolta con successo la visita tecnica degli studenti delle classi Quinte degli indirizzi di Costruzione e Conduzione del Mezzo Aereo dell’Istituto Tecnico </w:t>
      </w:r>
      <w:r w:rsidR="00750094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Giulio Cesare Falco</w:t>
      </w:r>
      <w:r w:rsidR="00750094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di Capua all’Aeroporto </w:t>
      </w:r>
      <w:r w:rsidR="00750094">
        <w:rPr>
          <w:rFonts w:cstheme="minorHAnsi"/>
          <w:sz w:val="24"/>
          <w:szCs w:val="24"/>
        </w:rPr>
        <w:t>Militare “Mario de Bernardi” sito a Pratica di Mare, località posta nel comune di Pomezia.</w:t>
      </w:r>
    </w:p>
    <w:p w14:paraId="6C15C4AF" w14:textId="3EB9E598" w:rsidR="00750094" w:rsidRDefault="00750094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L’iniziativa è stata organizzata nell’ambito delle attività di P</w:t>
      </w:r>
      <w:r w:rsidR="00036469">
        <w:rPr>
          <w:rFonts w:cstheme="minorHAnsi"/>
          <w:sz w:val="24"/>
          <w:szCs w:val="24"/>
        </w:rPr>
        <w:t>CTO</w:t>
      </w:r>
      <w:r>
        <w:rPr>
          <w:rFonts w:cstheme="minorHAnsi"/>
          <w:sz w:val="24"/>
          <w:szCs w:val="24"/>
        </w:rPr>
        <w:t xml:space="preserve"> </w:t>
      </w:r>
      <w:r w:rsidR="006A359B">
        <w:rPr>
          <w:rFonts w:cstheme="minorHAnsi"/>
          <w:sz w:val="24"/>
          <w:szCs w:val="24"/>
        </w:rPr>
        <w:t>programmate per il corrente anno scolastico.</w:t>
      </w:r>
    </w:p>
    <w:p w14:paraId="4E4F6119" w14:textId="2C84C3CD" w:rsidR="006A359B" w:rsidRDefault="006A359B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visita allo storico aeroporto di Pratica di Mare si è rivel</w:t>
      </w:r>
      <w:r w:rsidR="0003646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ta nell’immediato un’esperienza unica che ha coinvolto non solo gli studenti, ma anche i loro docenti accompagnatori. </w:t>
      </w:r>
    </w:p>
    <w:p w14:paraId="440F9055" w14:textId="48F7B9A3" w:rsidR="006A359B" w:rsidRDefault="006A359B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professori Giovanni Belardo, Antonio D’Angelo, Aldo Di Giorgio, Luigi Mascolo e Giuseppe Zaccariello sono, difatti, rimasti particolarmente entusiasti per la buona riuscita dell’evento e per l’accoglienza che hanno ricevuto dal</w:t>
      </w:r>
      <w:r w:rsidR="00036469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D.A.S.A.S.</w:t>
      </w:r>
      <w:r w:rsidR="000364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la Divisione Aerea di Sperimentazione Aereonautica e Spaziale dell’Aeronautica Militare.</w:t>
      </w:r>
    </w:p>
    <w:p w14:paraId="13F961A1" w14:textId="379874FD" w:rsidR="00750094" w:rsidRDefault="00750094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percorso</w:t>
      </w:r>
      <w:r w:rsidR="006A359B">
        <w:rPr>
          <w:rFonts w:cstheme="minorHAnsi"/>
          <w:sz w:val="24"/>
          <w:szCs w:val="24"/>
        </w:rPr>
        <w:t xml:space="preserve"> di vista ha avuto più </w:t>
      </w:r>
      <w:r w:rsidR="006A359B" w:rsidRPr="006A359B">
        <w:rPr>
          <w:rFonts w:cstheme="minorHAnsi"/>
          <w:i/>
          <w:iCs/>
          <w:sz w:val="24"/>
          <w:szCs w:val="24"/>
        </w:rPr>
        <w:t>step</w:t>
      </w:r>
      <w:r w:rsidR="006A359B">
        <w:rPr>
          <w:rFonts w:cstheme="minorHAnsi"/>
          <w:sz w:val="24"/>
          <w:szCs w:val="24"/>
        </w:rPr>
        <w:t>. Appena giunti sul posto, i “falchetti” sono stati condotti presso il Reparto Sperimentale di Volo dove hanno avuto la possibilità di assistere “in prima fila” al decollo e all’atterraggio di diversi velivoli dell’Aeronautica Militare.</w:t>
      </w:r>
    </w:p>
    <w:p w14:paraId="6ECCCF65" w14:textId="143BCE79" w:rsidR="006A359B" w:rsidRDefault="006A359B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Subito dopo</w:t>
      </w:r>
      <w:r w:rsidR="009B7FB9">
        <w:rPr>
          <w:rFonts w:cstheme="minorHAnsi"/>
          <w:sz w:val="24"/>
          <w:szCs w:val="24"/>
        </w:rPr>
        <w:t xml:space="preserve"> gli stessi studenti ed i loro insegnanti</w:t>
      </w:r>
      <w:r>
        <w:rPr>
          <w:rFonts w:cstheme="minorHAnsi"/>
          <w:sz w:val="24"/>
          <w:szCs w:val="24"/>
        </w:rPr>
        <w:t xml:space="preserve"> hanno avuto modo di vedere il lancio di un pallone aerostatico con annessa sonda per le rilevazioni meteorologiche</w:t>
      </w:r>
      <w:r w:rsidR="009B7FB9">
        <w:rPr>
          <w:rFonts w:cstheme="minorHAnsi"/>
          <w:sz w:val="24"/>
          <w:szCs w:val="24"/>
        </w:rPr>
        <w:t>. A seguire si sono recati presso il Centro Nazionale di Meteorologia e Climatologia Aerospaziale (C.N.M.C.A.) dove hanno avuto occasione di vedere da vicino i macchinari che, quotidianamente, attraverso immagini catturate dai satelliti meteorologici stazionari forniscono notizie utili alla stesura dei bollettini meteorologici, sia per fasce orarie che per ambito territoriale</w:t>
      </w:r>
      <w:r w:rsidR="00A21C17">
        <w:rPr>
          <w:rFonts w:cstheme="minorHAnsi"/>
          <w:sz w:val="24"/>
          <w:szCs w:val="24"/>
        </w:rPr>
        <w:t>. Tali</w:t>
      </w:r>
      <w:r w:rsidR="009B7FB9">
        <w:rPr>
          <w:rFonts w:cstheme="minorHAnsi"/>
          <w:sz w:val="24"/>
          <w:szCs w:val="24"/>
        </w:rPr>
        <w:t xml:space="preserve"> previsioni tengono conto anche delle osservazioni aeronautiche </w:t>
      </w:r>
      <w:r w:rsidR="00A21C17">
        <w:rPr>
          <w:rFonts w:cstheme="minorHAnsi"/>
          <w:sz w:val="24"/>
          <w:szCs w:val="24"/>
        </w:rPr>
        <w:t xml:space="preserve">METAR, </w:t>
      </w:r>
      <w:proofErr w:type="spellStart"/>
      <w:r w:rsidR="00A21C17" w:rsidRPr="00A21C17">
        <w:rPr>
          <w:rFonts w:cstheme="minorHAnsi"/>
          <w:sz w:val="24"/>
          <w:szCs w:val="24"/>
        </w:rPr>
        <w:t>M</w:t>
      </w:r>
      <w:r w:rsidR="00036469">
        <w:rPr>
          <w:rFonts w:cstheme="minorHAnsi"/>
          <w:sz w:val="24"/>
          <w:szCs w:val="24"/>
        </w:rPr>
        <w:t>e</w:t>
      </w:r>
      <w:r w:rsidR="00A21C17" w:rsidRPr="00A21C17">
        <w:rPr>
          <w:rFonts w:cstheme="minorHAnsi"/>
          <w:sz w:val="24"/>
          <w:szCs w:val="24"/>
        </w:rPr>
        <w:t>teorological</w:t>
      </w:r>
      <w:proofErr w:type="spellEnd"/>
      <w:r w:rsidR="00A21C17" w:rsidRPr="00A21C17">
        <w:rPr>
          <w:rFonts w:cstheme="minorHAnsi"/>
          <w:sz w:val="24"/>
          <w:szCs w:val="24"/>
        </w:rPr>
        <w:t xml:space="preserve"> Terminal Air Report</w:t>
      </w:r>
      <w:r w:rsidR="00A21C17">
        <w:rPr>
          <w:rFonts w:cstheme="minorHAnsi"/>
          <w:sz w:val="24"/>
          <w:szCs w:val="24"/>
        </w:rPr>
        <w:t xml:space="preserve">, e TAF, </w:t>
      </w:r>
      <w:r w:rsidR="00A21C17" w:rsidRPr="00A21C17">
        <w:rPr>
          <w:rFonts w:cstheme="minorHAnsi"/>
          <w:sz w:val="24"/>
          <w:szCs w:val="24"/>
        </w:rPr>
        <w:t xml:space="preserve">Terminal </w:t>
      </w:r>
      <w:proofErr w:type="spellStart"/>
      <w:r w:rsidR="00A21C17" w:rsidRPr="00A21C17">
        <w:rPr>
          <w:rFonts w:cstheme="minorHAnsi"/>
          <w:sz w:val="24"/>
          <w:szCs w:val="24"/>
        </w:rPr>
        <w:t>Aerodrome</w:t>
      </w:r>
      <w:proofErr w:type="spellEnd"/>
      <w:r w:rsidR="00A21C17" w:rsidRPr="00A21C17">
        <w:rPr>
          <w:rFonts w:cstheme="minorHAnsi"/>
          <w:sz w:val="24"/>
          <w:szCs w:val="24"/>
        </w:rPr>
        <w:t xml:space="preserve"> Forecast</w:t>
      </w:r>
      <w:r w:rsidR="00A21C17">
        <w:rPr>
          <w:rFonts w:cstheme="minorHAnsi"/>
          <w:sz w:val="24"/>
          <w:szCs w:val="24"/>
        </w:rPr>
        <w:t xml:space="preserve">, riguardanti tutti gli aeroporti del mondo. Grazie a queste singolari operazioni vengono pubblicate giornalmente le previsioni del tempo attraverso i notiziari della RAI o tramite il sito istituzionale </w:t>
      </w:r>
      <w:hyperlink r:id="rId6" w:history="1">
        <w:r w:rsidR="00A21C17" w:rsidRPr="003B4048">
          <w:rPr>
            <w:rStyle w:val="Collegamentoipertestuale"/>
            <w:rFonts w:cstheme="minorHAnsi"/>
            <w:sz w:val="24"/>
            <w:szCs w:val="24"/>
          </w:rPr>
          <w:t>www.meteoam.it</w:t>
        </w:r>
      </w:hyperlink>
      <w:r w:rsidR="00A21C17">
        <w:rPr>
          <w:rFonts w:cstheme="minorHAnsi"/>
          <w:sz w:val="24"/>
          <w:szCs w:val="24"/>
        </w:rPr>
        <w:t>.</w:t>
      </w:r>
    </w:p>
    <w:p w14:paraId="3F6CBF44" w14:textId="3F4DEFF1" w:rsidR="00A21C17" w:rsidRDefault="00A21C17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 pomeriggio, gli studenti ed i docenti del Falco hanno visitato il Reparto Addestramento Controllo Spazio Aereo (R.A.C.S.A.), dove viene addestrato il personale impiegato nei settori riguardanti il Traffico Aereo, la Difesa Aerea e la Meteorologia. Contestualmente, gli stessi partecipanti hanno avuto l’opportunità di </w:t>
      </w:r>
      <w:r w:rsidR="00036469">
        <w:rPr>
          <w:rFonts w:cstheme="minorHAnsi"/>
          <w:sz w:val="24"/>
          <w:szCs w:val="24"/>
        </w:rPr>
        <w:t>apprendere</w:t>
      </w:r>
      <w:r w:rsidR="008D003A">
        <w:rPr>
          <w:rFonts w:cstheme="minorHAnsi"/>
          <w:sz w:val="24"/>
          <w:szCs w:val="24"/>
        </w:rPr>
        <w:t>,</w:t>
      </w:r>
      <w:r w:rsidR="00036469">
        <w:rPr>
          <w:rFonts w:cstheme="minorHAnsi"/>
          <w:sz w:val="24"/>
          <w:szCs w:val="24"/>
        </w:rPr>
        <w:t xml:space="preserve"> attraverso dei simulatori di volo</w:t>
      </w:r>
      <w:r w:rsidR="008D003A">
        <w:rPr>
          <w:rFonts w:cstheme="minorHAnsi"/>
          <w:sz w:val="24"/>
          <w:szCs w:val="24"/>
        </w:rPr>
        <w:t>,</w:t>
      </w:r>
      <w:r w:rsidR="00036469">
        <w:rPr>
          <w:rFonts w:cstheme="minorHAnsi"/>
          <w:sz w:val="24"/>
          <w:szCs w:val="24"/>
        </w:rPr>
        <w:t xml:space="preserve"> tutte le fasi che interessano l’addestramento del personale impegnato nelle attività di controllo spazio aereo. </w:t>
      </w:r>
    </w:p>
    <w:p w14:paraId="5B1CE7AD" w14:textId="2BFACAC4" w:rsidR="00036469" w:rsidRDefault="00036469" w:rsidP="00565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Infine, ai partecipanti sono state mostrate le raccolte delle attrezzature del controllo spazio aereo conservate nel museo storico allestito all’interno del medesimo reparto.</w:t>
      </w:r>
    </w:p>
    <w:p w14:paraId="7817E869" w14:textId="77777777" w:rsidR="00A21C17" w:rsidRPr="005874CA" w:rsidRDefault="00A21C17" w:rsidP="0056516B">
      <w:pPr>
        <w:jc w:val="both"/>
        <w:rPr>
          <w:rFonts w:cstheme="minorHAnsi"/>
          <w:sz w:val="24"/>
          <w:szCs w:val="24"/>
        </w:rPr>
      </w:pPr>
    </w:p>
    <w:p w14:paraId="24959CF3" w14:textId="77777777" w:rsidR="008F5FBA" w:rsidRDefault="008F5FBA" w:rsidP="001946C2">
      <w:pPr>
        <w:jc w:val="both"/>
        <w:rPr>
          <w:rFonts w:cstheme="minorHAnsi"/>
        </w:rPr>
      </w:pPr>
    </w:p>
    <w:sectPr w:rsidR="008F5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5D3C"/>
    <w:multiLevelType w:val="hybridMultilevel"/>
    <w:tmpl w:val="C8CCD1DE"/>
    <w:lvl w:ilvl="0" w:tplc="B34275E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88"/>
    <w:rsid w:val="00000A8F"/>
    <w:rsid w:val="0000678C"/>
    <w:rsid w:val="0003006E"/>
    <w:rsid w:val="00036469"/>
    <w:rsid w:val="00072966"/>
    <w:rsid w:val="000F0ADC"/>
    <w:rsid w:val="000F39BA"/>
    <w:rsid w:val="00133A26"/>
    <w:rsid w:val="001946C2"/>
    <w:rsid w:val="001E73E7"/>
    <w:rsid w:val="00203EDB"/>
    <w:rsid w:val="00230DED"/>
    <w:rsid w:val="002E657E"/>
    <w:rsid w:val="00394DDF"/>
    <w:rsid w:val="003D218E"/>
    <w:rsid w:val="003D3386"/>
    <w:rsid w:val="00417708"/>
    <w:rsid w:val="00460BC6"/>
    <w:rsid w:val="004925A2"/>
    <w:rsid w:val="00497283"/>
    <w:rsid w:val="004D14CE"/>
    <w:rsid w:val="00514FC0"/>
    <w:rsid w:val="0052384F"/>
    <w:rsid w:val="0056516B"/>
    <w:rsid w:val="005874CA"/>
    <w:rsid w:val="005A4F51"/>
    <w:rsid w:val="005D3AE0"/>
    <w:rsid w:val="00640763"/>
    <w:rsid w:val="006A359B"/>
    <w:rsid w:val="006D59C4"/>
    <w:rsid w:val="006E6A2A"/>
    <w:rsid w:val="00702424"/>
    <w:rsid w:val="00726576"/>
    <w:rsid w:val="00740727"/>
    <w:rsid w:val="00750094"/>
    <w:rsid w:val="007820B7"/>
    <w:rsid w:val="007859EC"/>
    <w:rsid w:val="007B69C1"/>
    <w:rsid w:val="00805BF8"/>
    <w:rsid w:val="008575E6"/>
    <w:rsid w:val="00863E58"/>
    <w:rsid w:val="00877522"/>
    <w:rsid w:val="008C1E1A"/>
    <w:rsid w:val="008D003A"/>
    <w:rsid w:val="008F5FBA"/>
    <w:rsid w:val="009B59EF"/>
    <w:rsid w:val="009B7FB9"/>
    <w:rsid w:val="009D0D53"/>
    <w:rsid w:val="00A21C17"/>
    <w:rsid w:val="00A245AA"/>
    <w:rsid w:val="00A541D0"/>
    <w:rsid w:val="00AA3BEE"/>
    <w:rsid w:val="00B32288"/>
    <w:rsid w:val="00B356EE"/>
    <w:rsid w:val="00B74EB0"/>
    <w:rsid w:val="00B80F58"/>
    <w:rsid w:val="00BB68D2"/>
    <w:rsid w:val="00BE5925"/>
    <w:rsid w:val="00C83B7D"/>
    <w:rsid w:val="00CA6BE6"/>
    <w:rsid w:val="00D46740"/>
    <w:rsid w:val="00D661EC"/>
    <w:rsid w:val="00DF0028"/>
    <w:rsid w:val="00E84E15"/>
    <w:rsid w:val="00F361E7"/>
    <w:rsid w:val="00F65B79"/>
    <w:rsid w:val="00F839E3"/>
    <w:rsid w:val="00FD577B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D89D"/>
  <w15:chartTrackingRefBased/>
  <w15:docId w15:val="{B1FB1B2F-B8C5-4BCD-9C2F-1E05947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E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8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eo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EF0F-A62D-48C5-8F57-71D2C7E9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Mascolo</dc:creator>
  <cp:keywords/>
  <dc:description/>
  <cp:lastModifiedBy>Luigi Fusco</cp:lastModifiedBy>
  <cp:revision>4</cp:revision>
  <dcterms:created xsi:type="dcterms:W3CDTF">2025-01-17T20:01:00Z</dcterms:created>
  <dcterms:modified xsi:type="dcterms:W3CDTF">2025-01-17T20:19:00Z</dcterms:modified>
</cp:coreProperties>
</file>